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Default Extension="xlsx" ContentType="application/vnd.openxmlformats-officedocument.spreadsheetml.sheet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1F10" w:rsidRDefault="0042289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 xml:space="preserve"> государственной </w:t>
      </w:r>
      <w:r w:rsidRPr="00961F10">
        <w:rPr>
          <w:rFonts w:ascii="Times New Roman" w:hAnsi="Times New Roman" w:cs="Times New Roman"/>
          <w:b/>
          <w:sz w:val="28"/>
          <w:szCs w:val="28"/>
        </w:rPr>
        <w:t xml:space="preserve">итоговой </w:t>
      </w:r>
      <w:r w:rsidR="00961F10" w:rsidRPr="00961F10">
        <w:rPr>
          <w:rFonts w:ascii="Times New Roman" w:hAnsi="Times New Roman" w:cs="Times New Roman"/>
          <w:b/>
          <w:sz w:val="28"/>
          <w:szCs w:val="28"/>
        </w:rPr>
        <w:t>аттестации выпускников,</w:t>
      </w:r>
    </w:p>
    <w:p w:rsidR="008135EB" w:rsidRDefault="00961F10" w:rsidP="00961F1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61F10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Pr="00961F10">
        <w:rPr>
          <w:rFonts w:ascii="Times New Roman" w:hAnsi="Times New Roman" w:cs="Times New Roman"/>
          <w:b/>
          <w:sz w:val="28"/>
          <w:szCs w:val="28"/>
        </w:rPr>
        <w:t>обучавшихся</w:t>
      </w:r>
      <w:proofErr w:type="gramEnd"/>
      <w:r w:rsidRPr="00961F10"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FB7B82">
        <w:rPr>
          <w:rFonts w:ascii="Times New Roman" w:hAnsi="Times New Roman" w:cs="Times New Roman"/>
          <w:b/>
          <w:sz w:val="28"/>
          <w:szCs w:val="28"/>
        </w:rPr>
        <w:t>професси</w:t>
      </w:r>
      <w:r w:rsidR="00422890">
        <w:rPr>
          <w:rFonts w:ascii="Times New Roman" w:hAnsi="Times New Roman" w:cs="Times New Roman"/>
          <w:b/>
          <w:sz w:val="28"/>
          <w:szCs w:val="28"/>
        </w:rPr>
        <w:t>ям</w:t>
      </w:r>
    </w:p>
    <w:p w:rsidR="00961F10" w:rsidRDefault="004F7EB0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201</w:t>
      </w:r>
      <w:r w:rsidR="00C97656">
        <w:rPr>
          <w:rFonts w:ascii="Times New Roman" w:hAnsi="Times New Roman" w:cs="Times New Roman"/>
          <w:b/>
          <w:sz w:val="28"/>
          <w:szCs w:val="28"/>
        </w:rPr>
        <w:t>20</w:t>
      </w:r>
      <w:r>
        <w:rPr>
          <w:rFonts w:ascii="Times New Roman" w:hAnsi="Times New Roman" w:cs="Times New Roman"/>
          <w:b/>
          <w:sz w:val="28"/>
          <w:szCs w:val="28"/>
        </w:rPr>
        <w:t>-20</w:t>
      </w:r>
      <w:r w:rsidR="00C97656">
        <w:rPr>
          <w:rFonts w:ascii="Times New Roman" w:hAnsi="Times New Roman" w:cs="Times New Roman"/>
          <w:b/>
          <w:sz w:val="28"/>
          <w:szCs w:val="28"/>
        </w:rPr>
        <w:t>21</w:t>
      </w:r>
      <w:r w:rsidR="00BF16A5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F16A5">
        <w:rPr>
          <w:rFonts w:ascii="Times New Roman" w:hAnsi="Times New Roman" w:cs="Times New Roman"/>
          <w:b/>
          <w:sz w:val="28"/>
          <w:szCs w:val="28"/>
        </w:rPr>
        <w:t>уч</w:t>
      </w:r>
      <w:proofErr w:type="spellEnd"/>
      <w:r w:rsidR="00BF16A5">
        <w:rPr>
          <w:rFonts w:ascii="Times New Roman" w:hAnsi="Times New Roman" w:cs="Times New Roman"/>
          <w:b/>
          <w:sz w:val="28"/>
          <w:szCs w:val="28"/>
        </w:rPr>
        <w:t>. год</w:t>
      </w:r>
    </w:p>
    <w:p w:rsidR="00961F10" w:rsidRPr="00961F10" w:rsidRDefault="00961F10" w:rsidP="00961F10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9381490" cy="4785756"/>
            <wp:effectExtent l="19050" t="0" r="10160" b="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  <w:bookmarkEnd w:id="0"/>
    </w:p>
    <w:sectPr w:rsidR="00961F10" w:rsidRPr="00961F10" w:rsidSect="00961F10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D34F63"/>
    <w:rsid w:val="00032471"/>
    <w:rsid w:val="00044582"/>
    <w:rsid w:val="0004756A"/>
    <w:rsid w:val="00092CE5"/>
    <w:rsid w:val="0015291A"/>
    <w:rsid w:val="001D4B18"/>
    <w:rsid w:val="00287176"/>
    <w:rsid w:val="00336737"/>
    <w:rsid w:val="00422890"/>
    <w:rsid w:val="004229BE"/>
    <w:rsid w:val="004A46D6"/>
    <w:rsid w:val="004F7EB0"/>
    <w:rsid w:val="00577F65"/>
    <w:rsid w:val="00620C0C"/>
    <w:rsid w:val="006C3D5F"/>
    <w:rsid w:val="00735264"/>
    <w:rsid w:val="008135EB"/>
    <w:rsid w:val="00813A65"/>
    <w:rsid w:val="0087370B"/>
    <w:rsid w:val="0094511D"/>
    <w:rsid w:val="00961F10"/>
    <w:rsid w:val="009735D9"/>
    <w:rsid w:val="00AB204F"/>
    <w:rsid w:val="00AC3E54"/>
    <w:rsid w:val="00B86476"/>
    <w:rsid w:val="00B968AD"/>
    <w:rsid w:val="00BD3FFC"/>
    <w:rsid w:val="00BF16A5"/>
    <w:rsid w:val="00C97656"/>
    <w:rsid w:val="00D025E9"/>
    <w:rsid w:val="00D34F63"/>
    <w:rsid w:val="00E23EEE"/>
    <w:rsid w:val="00E431D9"/>
    <w:rsid w:val="00ED1882"/>
    <w:rsid w:val="00FB7B82"/>
    <w:rsid w:val="00FC4B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370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20C0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620C0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autoTitleDeleted val="1"/>
    <c:plotArea>
      <c:layout/>
      <c:bar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Средний балл</c:v>
                </c:pt>
              </c:strCache>
            </c:strRef>
          </c:tx>
          <c:spPr>
            <a:solidFill>
              <a:schemeClr val="accent5">
                <a:lumMod val="60000"/>
                <a:lumOff val="40000"/>
              </a:schemeClr>
            </a:solidFill>
            <a:ln>
              <a:solidFill>
                <a:schemeClr val="tx1"/>
              </a:solidFill>
            </a:ln>
            <a:effectLst/>
          </c:spPr>
          <c:dLbls>
            <c:dLbl>
              <c:idx val="0"/>
              <c:tx>
                <c:rich>
                  <a:bodyPr/>
                  <a:lstStyle/>
                  <a:p>
                    <a:r>
                      <a:rPr lang="ru-RU"/>
                      <a:t>4,3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tx>
                <c:rich>
                  <a:bodyPr/>
                  <a:lstStyle/>
                  <a:p>
                    <a:r>
                      <a:rPr lang="ru-RU"/>
                      <a:t>4,0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3,</a:t>
                    </a:r>
                    <a:r>
                      <a:rPr lang="ru-RU"/>
                      <a:t>7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dLbl>
              <c:idx val="3"/>
              <c:layout>
                <c:manualLayout>
                  <c:x val="0"/>
                  <c:y val="1.3269639065817504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4,</a:t>
                    </a:r>
                    <a:r>
                      <a:rPr lang="ru-RU"/>
                      <a:t>8</a:t>
                    </a:r>
                    <a:endParaRPr lang="en-US"/>
                  </a:p>
                </c:rich>
              </c:tx>
              <c:showVal val="1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43.01.09 Повар, кондитер</c:v>
                </c:pt>
                <c:pt idx="1">
                  <c:v>23.01.17 Мас тер по тремонту и обслуживанию автомобилей </c:v>
                </c:pt>
                <c:pt idx="2">
                  <c:v>15.01.05 Сварщик (ручной и частично механизированной сварки (наплавки))</c:v>
                </c:pt>
              </c:strCache>
            </c:strRef>
          </c:cat>
          <c:val>
            <c:numRef>
              <c:f>Лист1!$B$2:$B$4</c:f>
              <c:numCache>
                <c:formatCode>General</c:formatCode>
                <c:ptCount val="3"/>
                <c:pt idx="0">
                  <c:v>90</c:v>
                </c:pt>
                <c:pt idx="1">
                  <c:v>94</c:v>
                </c:pt>
                <c:pt idx="2">
                  <c:v>92</c:v>
                </c:pt>
              </c:numCache>
            </c:numRef>
          </c:val>
          <c:extLst/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Качество знаний на ГИА</c:v>
                </c:pt>
              </c:strCache>
            </c:strRef>
          </c:tx>
          <c:spPr>
            <a:solidFill>
              <a:srgbClr val="0070C0"/>
            </a:solidFill>
            <a:ln>
              <a:solidFill>
                <a:schemeClr val="accent6">
                  <a:lumMod val="50000"/>
                </a:schemeClr>
              </a:solidFill>
            </a:ln>
            <a:effectLst/>
          </c:spP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ru-RU"/>
              </a:p>
            </c:txPr>
            <c:showVal val="1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Лист1!$A$2:$A$4</c:f>
              <c:strCache>
                <c:ptCount val="3"/>
                <c:pt idx="0">
                  <c:v>43.01.09 Повар, кондитер</c:v>
                </c:pt>
                <c:pt idx="1">
                  <c:v>23.01.17 Мас тер по тремонту и обслуживанию автомобилей </c:v>
                </c:pt>
                <c:pt idx="2">
                  <c:v>15.01.05 Сварщик (ручной и частично механизированной сварки (наплавки))</c:v>
                </c:pt>
              </c:strCache>
            </c:strRef>
          </c:cat>
          <c:val>
            <c:numRef>
              <c:f>Лист1!$C$2:$C$4</c:f>
              <c:numCache>
                <c:formatCode>General</c:formatCode>
                <c:ptCount val="3"/>
                <c:pt idx="0">
                  <c:v>95.7</c:v>
                </c:pt>
                <c:pt idx="1">
                  <c:v>100</c:v>
                </c:pt>
                <c:pt idx="2">
                  <c:v>61.8</c:v>
                </c:pt>
              </c:numCache>
            </c:numRef>
          </c:val>
          <c:extLst/>
        </c:ser>
        <c:gapWidth val="219"/>
        <c:overlap val="-27"/>
        <c:axId val="109322624"/>
        <c:axId val="109325696"/>
      </c:barChart>
      <c:catAx>
        <c:axId val="109322624"/>
        <c:scaling>
          <c:orientation val="minMax"/>
        </c:scaling>
        <c:axPos val="b"/>
        <c:numFmt formatCode="General" sourceLinked="1"/>
        <c:maj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9325696"/>
        <c:crosses val="autoZero"/>
        <c:auto val="1"/>
        <c:lblAlgn val="ctr"/>
        <c:lblOffset val="100"/>
      </c:catAx>
      <c:valAx>
        <c:axId val="109325696"/>
        <c:scaling>
          <c:orientation val="minMax"/>
        </c:scaling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109322624"/>
        <c:crosses val="autoZero"/>
        <c:crossBetween val="between"/>
      </c:valAx>
      <c:spPr>
        <a:noFill/>
        <a:ln>
          <a:noFill/>
        </a:ln>
        <a:effectLst/>
      </c:spPr>
    </c:plotArea>
    <c:legend>
      <c:legendPos val="b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900" b="0" i="0" u="none" strike="noStrike" kern="1200" baseline="0">
              <a:solidFill>
                <a:schemeClr val="tx1">
                  <a:lumMod val="65000"/>
                  <a:lumOff val="35000"/>
                </a:schemeClr>
              </a:solidFill>
              <a:latin typeface="+mn-lt"/>
              <a:ea typeface="+mn-ea"/>
              <a:cs typeface="+mn-cs"/>
            </a:defRPr>
          </a:pPr>
          <a:endParaRPr lang="ru-RU"/>
        </a:p>
      </c:txPr>
    </c:legend>
    <c:plotVisOnly val="1"/>
    <c:dispBlanksAs val="gap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/>
  </c:spPr>
  <c:txPr>
    <a:bodyPr/>
    <a:lstStyle/>
    <a:p>
      <a:pPr>
        <a:defRPr/>
      </a:pPr>
      <a:endParaRPr lang="ru-RU"/>
    </a:p>
  </c:txPr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Ultra</cp:lastModifiedBy>
  <cp:revision>2</cp:revision>
  <cp:lastPrinted>2015-06-18T11:52:00Z</cp:lastPrinted>
  <dcterms:created xsi:type="dcterms:W3CDTF">2022-03-14T13:50:00Z</dcterms:created>
  <dcterms:modified xsi:type="dcterms:W3CDTF">2022-03-14T13:50:00Z</dcterms:modified>
</cp:coreProperties>
</file>